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E5657C" w14:textId="77777777" w:rsidR="0075347B" w:rsidRDefault="00016F55">
      <w:pPr>
        <w:pStyle w:val="Title"/>
      </w:pPr>
      <w:bookmarkStart w:id="0" w:name="_bqqff7tbmnb8" w:colFirst="0" w:colLast="0"/>
      <w:bookmarkEnd w:id="0"/>
      <w:r>
        <w:t>Individual Scholarship Application</w:t>
      </w:r>
    </w:p>
    <w:p w14:paraId="17731E04" w14:textId="77777777" w:rsidR="0075347B" w:rsidRDefault="0075347B"/>
    <w:p w14:paraId="36533C5F" w14:textId="6E46207A" w:rsidR="0075347B" w:rsidRDefault="00016F55">
      <w:r>
        <w:t xml:space="preserve">As part of the application process, we want to know more about you and the work you are doing (or aspire to do)in your community. To qualify for a scholarship with Childbirth International you need to be personally </w:t>
      </w:r>
      <w:proofErr w:type="gramStart"/>
      <w:r w:rsidR="00E86A7A">
        <w:t>identify</w:t>
      </w:r>
      <w:proofErr w:type="gramEnd"/>
      <w:r>
        <w:t xml:space="preserve"> </w:t>
      </w:r>
      <w:r w:rsidR="00E86A7A">
        <w:t xml:space="preserve">as </w:t>
      </w:r>
      <w:r>
        <w:t>part of a marginalized community and be planning to work within that community. Applicants can apply for one course at a time and, if successful, must complete the course before applying for a second scholarship opportunity.</w:t>
      </w:r>
      <w:r w:rsidR="00903A43">
        <w:t xml:space="preserve"> Scholarship opportunities are for new registrations and cannot be applied retroactively to courses purchased before receiving the scholarship. </w:t>
      </w:r>
    </w:p>
    <w:p w14:paraId="323FD5D7" w14:textId="77777777" w:rsidR="0075347B" w:rsidRDefault="0075347B"/>
    <w:p w14:paraId="55FB5DF7" w14:textId="4532B75F" w:rsidR="0075347B" w:rsidRDefault="00016F55">
      <w:r>
        <w:t xml:space="preserve">Once we receive your application we will add your application to our review queue. We review applications as they come in and add them to the lottery if they meet the requirements. Applicants will be notified in the first week of the draw whether their application was successful. The scholarship lottery awards up to 3 scholarships every 2 months with draws taking place in </w:t>
      </w:r>
      <w:r>
        <w:rPr>
          <w:i/>
        </w:rPr>
        <w:t>February</w:t>
      </w:r>
      <w:r>
        <w:t xml:space="preserve"> (for December, January), </w:t>
      </w:r>
      <w:r>
        <w:rPr>
          <w:i/>
        </w:rPr>
        <w:t>April</w:t>
      </w:r>
      <w:r>
        <w:t xml:space="preserve"> (for February, March), </w:t>
      </w:r>
      <w:r>
        <w:rPr>
          <w:i/>
        </w:rPr>
        <w:t>June</w:t>
      </w:r>
      <w:r>
        <w:t xml:space="preserve"> (for April, May), </w:t>
      </w:r>
      <w:r>
        <w:rPr>
          <w:i/>
        </w:rPr>
        <w:t>August</w:t>
      </w:r>
      <w:r>
        <w:t xml:space="preserve"> (for June, July), </w:t>
      </w:r>
      <w:r>
        <w:rPr>
          <w:i/>
        </w:rPr>
        <w:t>October</w:t>
      </w:r>
      <w:r>
        <w:t xml:space="preserve"> (for August, September), </w:t>
      </w:r>
      <w:r>
        <w:rPr>
          <w:i/>
        </w:rPr>
        <w:t>December</w:t>
      </w:r>
      <w:r>
        <w:t xml:space="preserve"> (for October, November). </w:t>
      </w:r>
      <w:r w:rsidR="00D856A9">
        <w:t xml:space="preserve">Successful applicants have one month to accept the scholarship. </w:t>
      </w:r>
    </w:p>
    <w:p w14:paraId="2750A3CD" w14:textId="77777777" w:rsidR="0075347B" w:rsidRDefault="0075347B"/>
    <w:p w14:paraId="5BA8A57F" w14:textId="77777777" w:rsidR="0075347B" w:rsidRDefault="00016F55">
      <w:r>
        <w:t xml:space="preserve">Thank you for your application. </w:t>
      </w:r>
    </w:p>
    <w:p w14:paraId="6FE1D18D" w14:textId="77777777" w:rsidR="0075347B" w:rsidRDefault="0075347B"/>
    <w:p w14:paraId="4530F4F3" w14:textId="77777777" w:rsidR="0075347B" w:rsidRDefault="00016F55">
      <w:r>
        <w:t xml:space="preserve">Regards, </w:t>
      </w:r>
    </w:p>
    <w:p w14:paraId="0231E952" w14:textId="77777777" w:rsidR="0075347B" w:rsidRDefault="00016F55">
      <w:r>
        <w:rPr>
          <w:noProof/>
        </w:rPr>
        <w:drawing>
          <wp:inline distT="114300" distB="114300" distL="114300" distR="114300" wp14:anchorId="5E3219D1" wp14:editId="43156208">
            <wp:extent cx="2257425" cy="7429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4819" b="8235"/>
                    <a:stretch>
                      <a:fillRect/>
                    </a:stretch>
                  </pic:blipFill>
                  <pic:spPr>
                    <a:xfrm>
                      <a:off x="0" y="0"/>
                      <a:ext cx="2257425" cy="742950"/>
                    </a:xfrm>
                    <a:prstGeom prst="rect">
                      <a:avLst/>
                    </a:prstGeom>
                    <a:ln/>
                  </pic:spPr>
                </pic:pic>
              </a:graphicData>
            </a:graphic>
          </wp:inline>
        </w:drawing>
      </w:r>
    </w:p>
    <w:p w14:paraId="4FD09680" w14:textId="77777777" w:rsidR="0075347B" w:rsidRDefault="00016F55">
      <w:r>
        <w:t>Nikki Macfarlane (she/her/hers)</w:t>
      </w:r>
    </w:p>
    <w:p w14:paraId="102A90AF" w14:textId="77777777" w:rsidR="0075347B" w:rsidRDefault="00016F55">
      <w:r>
        <w:t xml:space="preserve">Founder and CEO, Childbirth International </w:t>
      </w:r>
    </w:p>
    <w:p w14:paraId="4BFD4E6F" w14:textId="77777777" w:rsidR="0075347B" w:rsidRDefault="00016F55">
      <w:pPr>
        <w:pStyle w:val="Heading2"/>
        <w:sectPr w:rsidR="007534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720" w:gutter="0"/>
          <w:pgNumType w:start="1"/>
          <w:cols w:space="720"/>
        </w:sectPr>
      </w:pPr>
      <w:bookmarkStart w:id="1" w:name="_4dznd9pkozli" w:colFirst="0" w:colLast="0"/>
      <w:bookmarkEnd w:id="1"/>
      <w:r>
        <w:t xml:space="preserve">Applicant’s personal information </w:t>
      </w:r>
    </w:p>
    <w:p w14:paraId="4FB6CF64" w14:textId="77777777" w:rsidR="0075347B" w:rsidRDefault="00016F55">
      <w:pPr>
        <w:rPr>
          <w:i/>
        </w:rPr>
      </w:pPr>
      <w:r>
        <w:rPr>
          <w:i/>
        </w:rPr>
        <w:t xml:space="preserve">Name: </w:t>
      </w:r>
    </w:p>
    <w:p w14:paraId="333F0BB7" w14:textId="77777777" w:rsidR="0075347B" w:rsidRDefault="00016F55">
      <w:pPr>
        <w:rPr>
          <w:i/>
        </w:rPr>
        <w:sectPr w:rsidR="0075347B">
          <w:type w:val="continuous"/>
          <w:pgSz w:w="12240" w:h="15840"/>
          <w:pgMar w:top="1440" w:right="1440" w:bottom="1440" w:left="1440" w:header="360" w:footer="720" w:gutter="0"/>
          <w:cols w:num="2" w:space="720" w:equalWidth="0">
            <w:col w:w="4320" w:space="720"/>
            <w:col w:w="4320" w:space="0"/>
          </w:cols>
        </w:sectPr>
      </w:pPr>
      <w:r>
        <w:rPr>
          <w:i/>
        </w:rPr>
        <w:t>Pronouns:</w:t>
      </w:r>
    </w:p>
    <w:p w14:paraId="14B143E6" w14:textId="77777777" w:rsidR="0075347B" w:rsidRDefault="00016F55">
      <w:pPr>
        <w:rPr>
          <w:i/>
        </w:rPr>
      </w:pPr>
      <w:r>
        <w:rPr>
          <w:i/>
        </w:rPr>
        <w:t xml:space="preserve">Location: </w:t>
      </w:r>
    </w:p>
    <w:p w14:paraId="6F868EEA" w14:textId="77777777" w:rsidR="0075347B" w:rsidRDefault="00016F55">
      <w:pPr>
        <w:rPr>
          <w:i/>
        </w:rPr>
      </w:pPr>
      <w:r>
        <w:rPr>
          <w:i/>
        </w:rPr>
        <w:t xml:space="preserve">Course Applying For: </w:t>
      </w:r>
      <w:r>
        <w:rPr>
          <w:i/>
        </w:rPr>
        <w:tab/>
      </w:r>
    </w:p>
    <w:p w14:paraId="1825A856" w14:textId="77777777" w:rsidR="0075347B" w:rsidRDefault="00016F55">
      <w:pPr>
        <w:rPr>
          <w:i/>
        </w:rPr>
      </w:pPr>
      <w:r>
        <w:rPr>
          <w:i/>
        </w:rPr>
        <w:t>Email:</w:t>
      </w:r>
    </w:p>
    <w:p w14:paraId="77B7B27F" w14:textId="77777777" w:rsidR="0075347B" w:rsidRDefault="00016F55">
      <w:pPr>
        <w:rPr>
          <w:i/>
        </w:rPr>
        <w:sectPr w:rsidR="0075347B">
          <w:type w:val="continuous"/>
          <w:pgSz w:w="12240" w:h="15840"/>
          <w:pgMar w:top="1440" w:right="1440" w:bottom="1440" w:left="1440" w:header="360" w:footer="720" w:gutter="0"/>
          <w:cols w:num="2" w:space="720" w:equalWidth="0">
            <w:col w:w="4320" w:space="720"/>
            <w:col w:w="4320" w:space="0"/>
          </w:cols>
        </w:sectPr>
      </w:pPr>
      <w:r>
        <w:rPr>
          <w:i/>
        </w:rPr>
        <w:t>Date Submitted:</w:t>
      </w:r>
    </w:p>
    <w:p w14:paraId="5D47A85F" w14:textId="4AA42FDE" w:rsidR="0075347B" w:rsidRDefault="00016F55">
      <w:pPr>
        <w:pStyle w:val="Heading2"/>
      </w:pPr>
      <w:bookmarkStart w:id="2" w:name="_3gclyiy1hoig" w:colFirst="0" w:colLast="0"/>
      <w:bookmarkEnd w:id="2"/>
      <w:r>
        <w:rPr>
          <w:color w:val="666666"/>
          <w:sz w:val="24"/>
          <w:szCs w:val="24"/>
        </w:rPr>
        <w:lastRenderedPageBreak/>
        <w:t xml:space="preserve">Once you’ve completed all the questions on this form please return the completed document to Childbirth International by email to </w:t>
      </w:r>
      <w:hyperlink r:id="rId13">
        <w:r w:rsidR="00A61A8B">
          <w:rPr>
            <w:color w:val="1155CC"/>
            <w:sz w:val="24"/>
            <w:szCs w:val="24"/>
            <w:u w:val="single"/>
          </w:rPr>
          <w:t>scholarships@childbirthinternational.com</w:t>
        </w:r>
      </w:hyperlink>
      <w:r>
        <w:rPr>
          <w:color w:val="666666"/>
          <w:sz w:val="24"/>
          <w:szCs w:val="24"/>
        </w:rPr>
        <w:t xml:space="preserve">. Please be sure to answer the questions in a word processing program. </w:t>
      </w:r>
      <w:r>
        <w:br w:type="page"/>
      </w:r>
    </w:p>
    <w:p w14:paraId="211336A1" w14:textId="77777777" w:rsidR="0075347B" w:rsidRDefault="00016F55">
      <w:pPr>
        <w:pStyle w:val="Heading2"/>
      </w:pPr>
      <w:bookmarkStart w:id="3" w:name="_sj2qche04mim" w:colFirst="0" w:colLast="0"/>
      <w:bookmarkEnd w:id="3"/>
      <w:r>
        <w:lastRenderedPageBreak/>
        <w:t xml:space="preserve">Please identify the following about yourself: </w:t>
      </w:r>
    </w:p>
    <w:p w14:paraId="79238A76" w14:textId="64C8596C" w:rsidR="0075347B" w:rsidRDefault="00016F55">
      <w:r>
        <w:t xml:space="preserve">Please </w:t>
      </w:r>
      <w:r w:rsidR="00E86A7A">
        <w:t>note</w:t>
      </w:r>
      <w:r>
        <w:t xml:space="preserve"> which marginalized community you personally </w:t>
      </w:r>
      <w:r w:rsidR="00E86A7A">
        <w:t>identify as</w:t>
      </w:r>
      <w:r>
        <w:t xml:space="preserve"> part of:</w:t>
      </w:r>
    </w:p>
    <w:p w14:paraId="6383D81C" w14:textId="77777777" w:rsidR="0075347B" w:rsidRDefault="0075347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8760"/>
      </w:tblGrid>
      <w:tr w:rsidR="0075347B" w14:paraId="11383DE8" w14:textId="77777777">
        <w:tc>
          <w:tcPr>
            <w:tcW w:w="600" w:type="dxa"/>
            <w:shd w:val="clear" w:color="auto" w:fill="auto"/>
            <w:tcMar>
              <w:top w:w="100" w:type="dxa"/>
              <w:left w:w="100" w:type="dxa"/>
              <w:bottom w:w="100" w:type="dxa"/>
              <w:right w:w="100" w:type="dxa"/>
            </w:tcMar>
          </w:tcPr>
          <w:p w14:paraId="5406A521" w14:textId="77777777" w:rsidR="0075347B" w:rsidRDefault="0075347B">
            <w:pPr>
              <w:widowControl w:val="0"/>
              <w:spacing w:line="240" w:lineRule="auto"/>
            </w:pPr>
          </w:p>
        </w:tc>
        <w:tc>
          <w:tcPr>
            <w:tcW w:w="8760" w:type="dxa"/>
            <w:shd w:val="clear" w:color="auto" w:fill="auto"/>
            <w:tcMar>
              <w:top w:w="100" w:type="dxa"/>
              <w:left w:w="100" w:type="dxa"/>
              <w:bottom w:w="100" w:type="dxa"/>
              <w:right w:w="100" w:type="dxa"/>
            </w:tcMar>
          </w:tcPr>
          <w:p w14:paraId="1DF9BF9A" w14:textId="77777777" w:rsidR="0075347B" w:rsidRDefault="00016F55">
            <w:pPr>
              <w:widowControl w:val="0"/>
              <w:spacing w:line="240" w:lineRule="auto"/>
            </w:pPr>
            <w:r>
              <w:t xml:space="preserve">BIPOC (Black, Indigenous, Person of </w:t>
            </w:r>
            <w:proofErr w:type="spellStart"/>
            <w:r>
              <w:t>Colour</w:t>
            </w:r>
            <w:proofErr w:type="spellEnd"/>
            <w:r>
              <w:t>)</w:t>
            </w:r>
          </w:p>
        </w:tc>
      </w:tr>
      <w:tr w:rsidR="0075347B" w14:paraId="6DEFE46D" w14:textId="77777777">
        <w:tc>
          <w:tcPr>
            <w:tcW w:w="600" w:type="dxa"/>
            <w:shd w:val="clear" w:color="auto" w:fill="auto"/>
            <w:tcMar>
              <w:top w:w="100" w:type="dxa"/>
              <w:left w:w="100" w:type="dxa"/>
              <w:bottom w:w="100" w:type="dxa"/>
              <w:right w:w="100" w:type="dxa"/>
            </w:tcMar>
          </w:tcPr>
          <w:p w14:paraId="35ABA148" w14:textId="77777777" w:rsidR="0075347B" w:rsidRDefault="0075347B">
            <w:pPr>
              <w:widowControl w:val="0"/>
              <w:spacing w:line="240" w:lineRule="auto"/>
            </w:pPr>
          </w:p>
        </w:tc>
        <w:tc>
          <w:tcPr>
            <w:tcW w:w="8760" w:type="dxa"/>
            <w:shd w:val="clear" w:color="auto" w:fill="auto"/>
            <w:tcMar>
              <w:top w:w="100" w:type="dxa"/>
              <w:left w:w="100" w:type="dxa"/>
              <w:bottom w:w="100" w:type="dxa"/>
              <w:right w:w="100" w:type="dxa"/>
            </w:tcMar>
          </w:tcPr>
          <w:p w14:paraId="1457233F" w14:textId="77777777" w:rsidR="0075347B" w:rsidRDefault="00016F55">
            <w:pPr>
              <w:widowControl w:val="0"/>
              <w:spacing w:line="240" w:lineRule="auto"/>
            </w:pPr>
            <w:r>
              <w:t>LGBTQIA2S+ (Lesbian, Gay, Bisexual, Transgender, Queer, Intersex, Asexual, Two-Spirit)</w:t>
            </w:r>
          </w:p>
        </w:tc>
      </w:tr>
      <w:tr w:rsidR="0075347B" w14:paraId="17F8F4D3" w14:textId="77777777">
        <w:tc>
          <w:tcPr>
            <w:tcW w:w="600" w:type="dxa"/>
            <w:shd w:val="clear" w:color="auto" w:fill="auto"/>
            <w:tcMar>
              <w:top w:w="100" w:type="dxa"/>
              <w:left w:w="100" w:type="dxa"/>
              <w:bottom w:w="100" w:type="dxa"/>
              <w:right w:w="100" w:type="dxa"/>
            </w:tcMar>
          </w:tcPr>
          <w:p w14:paraId="271B20CF" w14:textId="77777777" w:rsidR="0075347B" w:rsidRDefault="0075347B">
            <w:pPr>
              <w:widowControl w:val="0"/>
              <w:spacing w:line="240" w:lineRule="auto"/>
            </w:pPr>
          </w:p>
        </w:tc>
        <w:tc>
          <w:tcPr>
            <w:tcW w:w="8760" w:type="dxa"/>
            <w:shd w:val="clear" w:color="auto" w:fill="auto"/>
            <w:tcMar>
              <w:top w:w="100" w:type="dxa"/>
              <w:left w:w="100" w:type="dxa"/>
              <w:bottom w:w="100" w:type="dxa"/>
              <w:right w:w="100" w:type="dxa"/>
            </w:tcMar>
          </w:tcPr>
          <w:p w14:paraId="56C67EBD" w14:textId="77777777" w:rsidR="0075347B" w:rsidRDefault="00016F55">
            <w:pPr>
              <w:widowControl w:val="0"/>
              <w:spacing w:line="240" w:lineRule="auto"/>
            </w:pPr>
            <w:r>
              <w:t>Disabled</w:t>
            </w:r>
          </w:p>
        </w:tc>
      </w:tr>
      <w:tr w:rsidR="0075347B" w14:paraId="113BAE64" w14:textId="77777777">
        <w:tc>
          <w:tcPr>
            <w:tcW w:w="600" w:type="dxa"/>
            <w:shd w:val="clear" w:color="auto" w:fill="auto"/>
            <w:tcMar>
              <w:top w:w="100" w:type="dxa"/>
              <w:left w:w="100" w:type="dxa"/>
              <w:bottom w:w="100" w:type="dxa"/>
              <w:right w:w="100" w:type="dxa"/>
            </w:tcMar>
          </w:tcPr>
          <w:p w14:paraId="44D5062A" w14:textId="77777777" w:rsidR="0075347B" w:rsidRDefault="0075347B">
            <w:pPr>
              <w:widowControl w:val="0"/>
              <w:spacing w:line="240" w:lineRule="auto"/>
            </w:pPr>
          </w:p>
        </w:tc>
        <w:tc>
          <w:tcPr>
            <w:tcW w:w="8760" w:type="dxa"/>
            <w:shd w:val="clear" w:color="auto" w:fill="auto"/>
            <w:tcMar>
              <w:top w:w="100" w:type="dxa"/>
              <w:left w:w="100" w:type="dxa"/>
              <w:bottom w:w="100" w:type="dxa"/>
              <w:right w:w="100" w:type="dxa"/>
            </w:tcMar>
          </w:tcPr>
          <w:p w14:paraId="3B5A45FC" w14:textId="77777777" w:rsidR="0075347B" w:rsidRDefault="00016F55">
            <w:pPr>
              <w:widowControl w:val="0"/>
              <w:spacing w:line="240" w:lineRule="auto"/>
            </w:pPr>
            <w:r>
              <w:t xml:space="preserve">Other (please share): </w:t>
            </w:r>
          </w:p>
        </w:tc>
      </w:tr>
    </w:tbl>
    <w:p w14:paraId="399DDDA3" w14:textId="77777777" w:rsidR="0075347B" w:rsidRDefault="0075347B"/>
    <w:p w14:paraId="784C8F9A" w14:textId="77777777" w:rsidR="0075347B" w:rsidRDefault="00016F55">
      <w:r>
        <w:t>Which course are you applying for?</w:t>
      </w:r>
    </w:p>
    <w:p w14:paraId="2C2DFB89" w14:textId="77777777" w:rsidR="0075347B" w:rsidRDefault="0075347B"/>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8775"/>
      </w:tblGrid>
      <w:tr w:rsidR="0075347B" w14:paraId="55C68010" w14:textId="77777777">
        <w:tc>
          <w:tcPr>
            <w:tcW w:w="585" w:type="dxa"/>
            <w:shd w:val="clear" w:color="auto" w:fill="auto"/>
            <w:tcMar>
              <w:top w:w="100" w:type="dxa"/>
              <w:left w:w="100" w:type="dxa"/>
              <w:bottom w:w="100" w:type="dxa"/>
              <w:right w:w="100" w:type="dxa"/>
            </w:tcMar>
          </w:tcPr>
          <w:p w14:paraId="7B178285" w14:textId="77777777" w:rsidR="0075347B" w:rsidRDefault="0075347B">
            <w:pPr>
              <w:widowControl w:val="0"/>
              <w:spacing w:line="240" w:lineRule="auto"/>
            </w:pPr>
          </w:p>
        </w:tc>
        <w:tc>
          <w:tcPr>
            <w:tcW w:w="8775" w:type="dxa"/>
            <w:shd w:val="clear" w:color="auto" w:fill="auto"/>
            <w:tcMar>
              <w:top w:w="100" w:type="dxa"/>
              <w:left w:w="100" w:type="dxa"/>
              <w:bottom w:w="100" w:type="dxa"/>
              <w:right w:w="100" w:type="dxa"/>
            </w:tcMar>
          </w:tcPr>
          <w:p w14:paraId="4FF71AA8" w14:textId="77777777" w:rsidR="0075347B" w:rsidRDefault="00016F55">
            <w:pPr>
              <w:widowControl w:val="0"/>
              <w:spacing w:line="240" w:lineRule="auto"/>
            </w:pPr>
            <w:r>
              <w:t>Birth Doula</w:t>
            </w:r>
          </w:p>
        </w:tc>
      </w:tr>
      <w:tr w:rsidR="0075347B" w14:paraId="61E6E36B" w14:textId="77777777">
        <w:tc>
          <w:tcPr>
            <w:tcW w:w="585" w:type="dxa"/>
            <w:shd w:val="clear" w:color="auto" w:fill="auto"/>
            <w:tcMar>
              <w:top w:w="100" w:type="dxa"/>
              <w:left w:w="100" w:type="dxa"/>
              <w:bottom w:w="100" w:type="dxa"/>
              <w:right w:w="100" w:type="dxa"/>
            </w:tcMar>
          </w:tcPr>
          <w:p w14:paraId="3B2BC845" w14:textId="77777777" w:rsidR="0075347B" w:rsidRDefault="0075347B">
            <w:pPr>
              <w:widowControl w:val="0"/>
              <w:spacing w:line="240" w:lineRule="auto"/>
            </w:pPr>
          </w:p>
        </w:tc>
        <w:tc>
          <w:tcPr>
            <w:tcW w:w="8775" w:type="dxa"/>
            <w:shd w:val="clear" w:color="auto" w:fill="auto"/>
            <w:tcMar>
              <w:top w:w="100" w:type="dxa"/>
              <w:left w:w="100" w:type="dxa"/>
              <w:bottom w:w="100" w:type="dxa"/>
              <w:right w:w="100" w:type="dxa"/>
            </w:tcMar>
          </w:tcPr>
          <w:p w14:paraId="19AECC78" w14:textId="77777777" w:rsidR="0075347B" w:rsidRDefault="00016F55">
            <w:pPr>
              <w:widowControl w:val="0"/>
              <w:spacing w:line="240" w:lineRule="auto"/>
            </w:pPr>
            <w:r>
              <w:t>Postpartum Doula</w:t>
            </w:r>
          </w:p>
        </w:tc>
      </w:tr>
      <w:tr w:rsidR="0075347B" w14:paraId="760D14FF" w14:textId="77777777">
        <w:tc>
          <w:tcPr>
            <w:tcW w:w="585" w:type="dxa"/>
            <w:shd w:val="clear" w:color="auto" w:fill="auto"/>
            <w:tcMar>
              <w:top w:w="100" w:type="dxa"/>
              <w:left w:w="100" w:type="dxa"/>
              <w:bottom w:w="100" w:type="dxa"/>
              <w:right w:w="100" w:type="dxa"/>
            </w:tcMar>
          </w:tcPr>
          <w:p w14:paraId="71AF792D" w14:textId="77777777" w:rsidR="0075347B" w:rsidRDefault="0075347B">
            <w:pPr>
              <w:widowControl w:val="0"/>
              <w:spacing w:line="240" w:lineRule="auto"/>
            </w:pPr>
          </w:p>
        </w:tc>
        <w:tc>
          <w:tcPr>
            <w:tcW w:w="8775" w:type="dxa"/>
            <w:shd w:val="clear" w:color="auto" w:fill="auto"/>
            <w:tcMar>
              <w:top w:w="100" w:type="dxa"/>
              <w:left w:w="100" w:type="dxa"/>
              <w:bottom w:w="100" w:type="dxa"/>
              <w:right w:w="100" w:type="dxa"/>
            </w:tcMar>
          </w:tcPr>
          <w:p w14:paraId="73C8B678" w14:textId="77777777" w:rsidR="0075347B" w:rsidRDefault="00016F55">
            <w:pPr>
              <w:widowControl w:val="0"/>
              <w:spacing w:line="240" w:lineRule="auto"/>
            </w:pPr>
            <w:r>
              <w:t>Childbirth Educator</w:t>
            </w:r>
          </w:p>
        </w:tc>
      </w:tr>
      <w:tr w:rsidR="0075347B" w14:paraId="4EEF5971" w14:textId="77777777">
        <w:tc>
          <w:tcPr>
            <w:tcW w:w="585" w:type="dxa"/>
            <w:shd w:val="clear" w:color="auto" w:fill="auto"/>
            <w:tcMar>
              <w:top w:w="100" w:type="dxa"/>
              <w:left w:w="100" w:type="dxa"/>
              <w:bottom w:w="100" w:type="dxa"/>
              <w:right w:w="100" w:type="dxa"/>
            </w:tcMar>
          </w:tcPr>
          <w:p w14:paraId="6EEB8121" w14:textId="77777777" w:rsidR="0075347B" w:rsidRDefault="0075347B">
            <w:pPr>
              <w:widowControl w:val="0"/>
              <w:spacing w:line="240" w:lineRule="auto"/>
            </w:pPr>
          </w:p>
        </w:tc>
        <w:tc>
          <w:tcPr>
            <w:tcW w:w="8775" w:type="dxa"/>
            <w:shd w:val="clear" w:color="auto" w:fill="auto"/>
            <w:tcMar>
              <w:top w:w="100" w:type="dxa"/>
              <w:left w:w="100" w:type="dxa"/>
              <w:bottom w:w="100" w:type="dxa"/>
              <w:right w:w="100" w:type="dxa"/>
            </w:tcMar>
          </w:tcPr>
          <w:p w14:paraId="5BC5D0FD" w14:textId="77777777" w:rsidR="0075347B" w:rsidRDefault="00016F55">
            <w:pPr>
              <w:widowControl w:val="0"/>
              <w:spacing w:line="240" w:lineRule="auto"/>
            </w:pPr>
            <w:r>
              <w:t>Lactation Counselor</w:t>
            </w:r>
          </w:p>
        </w:tc>
      </w:tr>
    </w:tbl>
    <w:p w14:paraId="4F473498" w14:textId="77777777" w:rsidR="0075347B" w:rsidRDefault="0075347B"/>
    <w:p w14:paraId="79B97E50" w14:textId="77777777" w:rsidR="0075347B" w:rsidRDefault="00016F55">
      <w:r>
        <w:t>Would you want to:</w:t>
      </w:r>
    </w:p>
    <w:p w14:paraId="5C2FADC2" w14:textId="77777777" w:rsidR="0075347B" w:rsidRDefault="0075347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8775"/>
      </w:tblGrid>
      <w:tr w:rsidR="0075347B" w14:paraId="622741BC" w14:textId="77777777">
        <w:tc>
          <w:tcPr>
            <w:tcW w:w="585" w:type="dxa"/>
            <w:shd w:val="clear" w:color="auto" w:fill="auto"/>
            <w:tcMar>
              <w:top w:w="100" w:type="dxa"/>
              <w:left w:w="100" w:type="dxa"/>
              <w:bottom w:w="100" w:type="dxa"/>
              <w:right w:w="100" w:type="dxa"/>
            </w:tcMar>
          </w:tcPr>
          <w:p w14:paraId="2C29DE7E" w14:textId="77777777" w:rsidR="0075347B" w:rsidRDefault="0075347B">
            <w:pPr>
              <w:widowControl w:val="0"/>
              <w:spacing w:line="240" w:lineRule="auto"/>
            </w:pPr>
          </w:p>
        </w:tc>
        <w:tc>
          <w:tcPr>
            <w:tcW w:w="8775" w:type="dxa"/>
            <w:shd w:val="clear" w:color="auto" w:fill="auto"/>
            <w:tcMar>
              <w:top w:w="100" w:type="dxa"/>
              <w:left w:w="100" w:type="dxa"/>
              <w:bottom w:w="100" w:type="dxa"/>
              <w:right w:w="100" w:type="dxa"/>
            </w:tcMar>
          </w:tcPr>
          <w:p w14:paraId="5D495AA5" w14:textId="77777777" w:rsidR="0075347B" w:rsidRDefault="00016F55">
            <w:pPr>
              <w:widowControl w:val="0"/>
              <w:spacing w:line="240" w:lineRule="auto"/>
            </w:pPr>
            <w:r>
              <w:t>Pay in full</w:t>
            </w:r>
          </w:p>
        </w:tc>
      </w:tr>
      <w:tr w:rsidR="0075347B" w14:paraId="2134ED8F" w14:textId="77777777">
        <w:tc>
          <w:tcPr>
            <w:tcW w:w="585" w:type="dxa"/>
            <w:shd w:val="clear" w:color="auto" w:fill="auto"/>
            <w:tcMar>
              <w:top w:w="100" w:type="dxa"/>
              <w:left w:w="100" w:type="dxa"/>
              <w:bottom w:w="100" w:type="dxa"/>
              <w:right w:w="100" w:type="dxa"/>
            </w:tcMar>
          </w:tcPr>
          <w:p w14:paraId="1711A251" w14:textId="77777777" w:rsidR="0075347B" w:rsidRDefault="0075347B">
            <w:pPr>
              <w:widowControl w:val="0"/>
              <w:spacing w:line="240" w:lineRule="auto"/>
            </w:pPr>
          </w:p>
        </w:tc>
        <w:tc>
          <w:tcPr>
            <w:tcW w:w="8775" w:type="dxa"/>
            <w:shd w:val="clear" w:color="auto" w:fill="auto"/>
            <w:tcMar>
              <w:top w:w="100" w:type="dxa"/>
              <w:left w:w="100" w:type="dxa"/>
              <w:bottom w:w="100" w:type="dxa"/>
              <w:right w:w="100" w:type="dxa"/>
            </w:tcMar>
          </w:tcPr>
          <w:p w14:paraId="1A8CA8D0" w14:textId="77777777" w:rsidR="0075347B" w:rsidRDefault="00016F55">
            <w:pPr>
              <w:widowControl w:val="0"/>
              <w:spacing w:line="240" w:lineRule="auto"/>
            </w:pPr>
            <w:r>
              <w:t>Pay in 5 monthly payments</w:t>
            </w:r>
          </w:p>
        </w:tc>
      </w:tr>
    </w:tbl>
    <w:p w14:paraId="1C6324F8" w14:textId="77777777" w:rsidR="0075347B" w:rsidRDefault="00016F55">
      <w:r>
        <w:t xml:space="preserve"> </w:t>
      </w:r>
    </w:p>
    <w:p w14:paraId="228E0521" w14:textId="77777777" w:rsidR="0075347B" w:rsidRDefault="00016F55">
      <w:r>
        <w:t xml:space="preserve">All CBI students have access to their course materials online through the student website. If choosing to pay in full, printed manuals may be purchased (additional cost). If choosing to pay by instalments, printed manuals may be purchased once all instalments have been completed. </w:t>
      </w:r>
    </w:p>
    <w:p w14:paraId="3D677DF5" w14:textId="77777777" w:rsidR="0075347B" w:rsidRDefault="0075347B"/>
    <w:p w14:paraId="4657F7F8" w14:textId="7DA9843A" w:rsidR="0075347B" w:rsidRDefault="00016F55">
      <w:r>
        <w:t>Your choice of payment does not affect your eligibility for a scholarship but lets us know how we can set you up in our system and get you into your course as efficiently as possible if you are successful in the lottery.</w:t>
      </w:r>
      <w:r w:rsidR="00D856A9">
        <w:t xml:space="preserve"> Scholarship offers expire one month after the draw is completed.</w:t>
      </w:r>
    </w:p>
    <w:p w14:paraId="37D0C860" w14:textId="77777777" w:rsidR="0075347B" w:rsidRDefault="00016F55">
      <w:pPr>
        <w:pStyle w:val="Heading2"/>
        <w:rPr>
          <w:i/>
        </w:rPr>
      </w:pPr>
      <w:bookmarkStart w:id="4" w:name="_7nmjik1mh3c8" w:colFirst="0" w:colLast="0"/>
      <w:bookmarkEnd w:id="4"/>
      <w:r>
        <w:lastRenderedPageBreak/>
        <w:t xml:space="preserve">Personal Reflection: </w:t>
      </w:r>
    </w:p>
    <w:p w14:paraId="5FA3D833" w14:textId="77777777" w:rsidR="0075347B" w:rsidRDefault="00016F55">
      <w:r>
        <w:rPr>
          <w:i/>
        </w:rPr>
        <w:t xml:space="preserve">Childbirth International offers online courses that are primarily text-based and entirely self-paced. Students will be able to access your course through our student website and affiliated Moodle app. Students are paired with a trainer who will be available by email to answer any questions they have and the trainer will also provide personal feedback on all written assignments within 14 days of their submission. Students are responsible for finding the clients they will work with to complete their course requirements. </w:t>
      </w:r>
    </w:p>
    <w:p w14:paraId="2BAA07C0" w14:textId="77777777" w:rsidR="0075347B" w:rsidRDefault="0075347B"/>
    <w:p w14:paraId="34F827D1" w14:textId="77777777" w:rsidR="0075347B" w:rsidRDefault="00016F55">
      <w:r>
        <w:t>Please check the boxes to indicate your understanding of the following:</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8535"/>
      </w:tblGrid>
      <w:tr w:rsidR="0075347B" w14:paraId="74B9710B" w14:textId="77777777">
        <w:tc>
          <w:tcPr>
            <w:tcW w:w="825" w:type="dxa"/>
            <w:shd w:val="clear" w:color="auto" w:fill="auto"/>
            <w:tcMar>
              <w:top w:w="100" w:type="dxa"/>
              <w:left w:w="100" w:type="dxa"/>
              <w:bottom w:w="100" w:type="dxa"/>
              <w:right w:w="100" w:type="dxa"/>
            </w:tcMar>
          </w:tcPr>
          <w:p w14:paraId="2F1C5950" w14:textId="77777777" w:rsidR="0075347B" w:rsidRDefault="0075347B">
            <w:pPr>
              <w:widowControl w:val="0"/>
              <w:pBdr>
                <w:top w:val="nil"/>
                <w:left w:val="nil"/>
                <w:bottom w:val="nil"/>
                <w:right w:val="nil"/>
                <w:between w:val="nil"/>
              </w:pBdr>
              <w:spacing w:line="240" w:lineRule="auto"/>
            </w:pPr>
          </w:p>
        </w:tc>
        <w:tc>
          <w:tcPr>
            <w:tcW w:w="8535" w:type="dxa"/>
            <w:shd w:val="clear" w:color="auto" w:fill="auto"/>
            <w:tcMar>
              <w:top w:w="100" w:type="dxa"/>
              <w:left w:w="100" w:type="dxa"/>
              <w:bottom w:w="100" w:type="dxa"/>
              <w:right w:w="100" w:type="dxa"/>
            </w:tcMar>
          </w:tcPr>
          <w:p w14:paraId="6D9B2A7A" w14:textId="77777777" w:rsidR="0075347B" w:rsidRDefault="00016F55">
            <w:pPr>
              <w:widowControl w:val="0"/>
              <w:pBdr>
                <w:top w:val="nil"/>
                <w:left w:val="nil"/>
                <w:bottom w:val="nil"/>
                <w:right w:val="nil"/>
                <w:between w:val="nil"/>
              </w:pBdr>
              <w:spacing w:line="240" w:lineRule="auto"/>
            </w:pPr>
            <w:r>
              <w:t>I understand that Childbirth International courses are self-paced and online. My assigned trainer will provide feedback on my assignments as and when I submit them.</w:t>
            </w:r>
          </w:p>
        </w:tc>
      </w:tr>
      <w:tr w:rsidR="0075347B" w14:paraId="1366650B" w14:textId="77777777">
        <w:tc>
          <w:tcPr>
            <w:tcW w:w="825" w:type="dxa"/>
            <w:shd w:val="clear" w:color="auto" w:fill="auto"/>
            <w:tcMar>
              <w:top w:w="100" w:type="dxa"/>
              <w:left w:w="100" w:type="dxa"/>
              <w:bottom w:w="100" w:type="dxa"/>
              <w:right w:w="100" w:type="dxa"/>
            </w:tcMar>
          </w:tcPr>
          <w:p w14:paraId="0932B467" w14:textId="77777777" w:rsidR="0075347B" w:rsidRDefault="0075347B">
            <w:pPr>
              <w:widowControl w:val="0"/>
              <w:pBdr>
                <w:top w:val="nil"/>
                <w:left w:val="nil"/>
                <w:bottom w:val="nil"/>
                <w:right w:val="nil"/>
                <w:between w:val="nil"/>
              </w:pBdr>
              <w:spacing w:line="240" w:lineRule="auto"/>
            </w:pPr>
          </w:p>
        </w:tc>
        <w:tc>
          <w:tcPr>
            <w:tcW w:w="8535" w:type="dxa"/>
            <w:shd w:val="clear" w:color="auto" w:fill="auto"/>
            <w:tcMar>
              <w:top w:w="100" w:type="dxa"/>
              <w:left w:w="100" w:type="dxa"/>
              <w:bottom w:w="100" w:type="dxa"/>
              <w:right w:w="100" w:type="dxa"/>
            </w:tcMar>
          </w:tcPr>
          <w:p w14:paraId="793F7B34" w14:textId="77777777" w:rsidR="0075347B" w:rsidRDefault="00016F55">
            <w:pPr>
              <w:widowControl w:val="0"/>
              <w:pBdr>
                <w:top w:val="nil"/>
                <w:left w:val="nil"/>
                <w:bottom w:val="nil"/>
                <w:right w:val="nil"/>
                <w:between w:val="nil"/>
              </w:pBdr>
              <w:spacing w:line="240" w:lineRule="auto"/>
            </w:pPr>
            <w:r>
              <w:t>I understand that, if I am successful, the scholarship covers 50% of the course fees and that printed manuals and shipping costs (if I choose them) are additional costs that I am responsible for.</w:t>
            </w:r>
          </w:p>
        </w:tc>
      </w:tr>
    </w:tbl>
    <w:p w14:paraId="5A3F00E1" w14:textId="77777777" w:rsidR="0075347B" w:rsidRDefault="0075347B"/>
    <w:p w14:paraId="462128DF" w14:textId="77777777" w:rsidR="0075347B" w:rsidRDefault="00016F55">
      <w:pPr>
        <w:rPr>
          <w:i/>
        </w:rPr>
      </w:pPr>
      <w:r>
        <w:rPr>
          <w:i/>
        </w:rPr>
        <w:t xml:space="preserve">Our scholarship lottery is open to individuals who identify as part of a marginalized group and who want to (or are already) working within that community to support parents and families. </w:t>
      </w:r>
    </w:p>
    <w:p w14:paraId="0129DE03" w14:textId="77777777" w:rsidR="0075347B" w:rsidRDefault="0075347B"/>
    <w:p w14:paraId="3E36DB41" w14:textId="77777777" w:rsidR="0075347B" w:rsidRDefault="00016F55">
      <w:pPr>
        <w:rPr>
          <w:i/>
        </w:rPr>
      </w:pPr>
      <w:r>
        <w:t xml:space="preserve">Please share what work you are doing in your community, or the work that you would like to do when you complete your training, and how CBI can support you in meeting your goals. </w:t>
      </w:r>
    </w:p>
    <w:p w14:paraId="59860F00" w14:textId="77777777" w:rsidR="0075347B" w:rsidRDefault="0075347B"/>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347B" w14:paraId="4CB8B663" w14:textId="77777777">
        <w:tc>
          <w:tcPr>
            <w:tcW w:w="9360" w:type="dxa"/>
            <w:shd w:val="clear" w:color="auto" w:fill="auto"/>
            <w:tcMar>
              <w:top w:w="100" w:type="dxa"/>
              <w:left w:w="100" w:type="dxa"/>
              <w:bottom w:w="100" w:type="dxa"/>
              <w:right w:w="100" w:type="dxa"/>
            </w:tcMar>
          </w:tcPr>
          <w:p w14:paraId="06FA55C2" w14:textId="77777777" w:rsidR="0075347B" w:rsidRDefault="0075347B">
            <w:pPr>
              <w:widowControl w:val="0"/>
              <w:pBdr>
                <w:top w:val="nil"/>
                <w:left w:val="nil"/>
                <w:bottom w:val="nil"/>
                <w:right w:val="nil"/>
                <w:between w:val="nil"/>
              </w:pBdr>
              <w:spacing w:line="240" w:lineRule="auto"/>
            </w:pPr>
          </w:p>
        </w:tc>
      </w:tr>
    </w:tbl>
    <w:p w14:paraId="6539D5AB" w14:textId="77777777" w:rsidR="0075347B" w:rsidRDefault="0075347B">
      <w:pPr>
        <w:rPr>
          <w:i/>
        </w:rPr>
      </w:pPr>
    </w:p>
    <w:p w14:paraId="76C6FBED" w14:textId="77777777" w:rsidR="0075347B" w:rsidRDefault="00016F55">
      <w:pPr>
        <w:sectPr w:rsidR="0075347B">
          <w:type w:val="continuous"/>
          <w:pgSz w:w="12240" w:h="15840"/>
          <w:pgMar w:top="1440" w:right="1440" w:bottom="1440" w:left="1440" w:header="360" w:footer="720" w:gutter="0"/>
          <w:cols w:space="720" w:equalWidth="0">
            <w:col w:w="9360" w:space="0"/>
          </w:cols>
        </w:sectPr>
      </w:pPr>
      <w:r>
        <w:rPr>
          <w:i/>
        </w:rPr>
        <w:t>Please provide any additional information that you feel would be helpful in reviewing your application.</w:t>
      </w:r>
    </w:p>
    <w:p w14:paraId="4ABBA823" w14:textId="77777777" w:rsidR="0075347B" w:rsidRDefault="0075347B"/>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347B" w14:paraId="2F114B5D" w14:textId="77777777">
        <w:tc>
          <w:tcPr>
            <w:tcW w:w="9360" w:type="dxa"/>
            <w:shd w:val="clear" w:color="auto" w:fill="auto"/>
            <w:tcMar>
              <w:top w:w="100" w:type="dxa"/>
              <w:left w:w="100" w:type="dxa"/>
              <w:bottom w:w="100" w:type="dxa"/>
              <w:right w:w="100" w:type="dxa"/>
            </w:tcMar>
          </w:tcPr>
          <w:p w14:paraId="1C2E1611" w14:textId="77777777" w:rsidR="0075347B" w:rsidRDefault="0075347B">
            <w:pPr>
              <w:widowControl w:val="0"/>
              <w:pBdr>
                <w:top w:val="nil"/>
                <w:left w:val="nil"/>
                <w:bottom w:val="nil"/>
                <w:right w:val="nil"/>
                <w:between w:val="nil"/>
              </w:pBdr>
              <w:spacing w:line="240" w:lineRule="auto"/>
            </w:pPr>
          </w:p>
        </w:tc>
      </w:tr>
    </w:tbl>
    <w:p w14:paraId="458509AC" w14:textId="77777777" w:rsidR="0075347B" w:rsidRDefault="0075347B"/>
    <w:p w14:paraId="1BD0F1FD" w14:textId="77777777" w:rsidR="0075347B" w:rsidRDefault="0075347B"/>
    <w:p w14:paraId="39E03CF8" w14:textId="77777777" w:rsidR="0075347B" w:rsidRDefault="0075347B"/>
    <w:p w14:paraId="6A8FC990" w14:textId="77777777" w:rsidR="0075347B" w:rsidRDefault="00016F55">
      <w:r>
        <w:t>__________________________________</w:t>
      </w:r>
    </w:p>
    <w:p w14:paraId="2934807E" w14:textId="77777777" w:rsidR="0075347B" w:rsidRDefault="00016F55">
      <w:r>
        <w:t>Signature of applicant and date signed</w:t>
      </w:r>
    </w:p>
    <w:sectPr w:rsidR="0075347B">
      <w:type w:val="continuous"/>
      <w:pgSz w:w="12240" w:h="15840"/>
      <w:pgMar w:top="1440"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312B" w14:textId="77777777" w:rsidR="00461820" w:rsidRDefault="00461820">
      <w:pPr>
        <w:spacing w:line="240" w:lineRule="auto"/>
      </w:pPr>
      <w:r>
        <w:separator/>
      </w:r>
    </w:p>
  </w:endnote>
  <w:endnote w:type="continuationSeparator" w:id="0">
    <w:p w14:paraId="0D96388B" w14:textId="77777777" w:rsidR="00461820" w:rsidRDefault="00461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CF76" w14:textId="77777777" w:rsidR="00903A43" w:rsidRDefault="00903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4C90" w14:textId="77777777" w:rsidR="0075347B" w:rsidRDefault="00016F55">
    <w:pPr>
      <w:rPr>
        <w:sz w:val="16"/>
        <w:szCs w:val="16"/>
      </w:rPr>
    </w:pPr>
    <w:r>
      <w:rPr>
        <w:sz w:val="16"/>
        <w:szCs w:val="16"/>
      </w:rPr>
      <w:t>Childbirth International Scholarship Application</w:t>
    </w:r>
  </w:p>
  <w:p w14:paraId="5CBB061B" w14:textId="0D02A742" w:rsidR="0075347B" w:rsidRDefault="00016F55">
    <w:r>
      <w:rPr>
        <w:sz w:val="16"/>
        <w:szCs w:val="16"/>
      </w:rPr>
      <w:t xml:space="preserve">Last updated </w:t>
    </w:r>
    <w:r w:rsidR="00C37A07">
      <w:rPr>
        <w:sz w:val="16"/>
        <w:szCs w:val="16"/>
      </w:rPr>
      <w:t>October</w:t>
    </w:r>
    <w:r>
      <w:rPr>
        <w:sz w:val="16"/>
        <w:szCs w:val="16"/>
      </w:rPr>
      <w:t xml:space="preserve"> </w:t>
    </w:r>
    <w:r>
      <w:rPr>
        <w:sz w:val="16"/>
        <w:szCs w:val="16"/>
      </w:rPr>
      <w:t>202</w:t>
    </w:r>
    <w:r w:rsidR="00C37A07">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2B07" w14:textId="77777777" w:rsidR="00903A43" w:rsidRDefault="0090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03CE" w14:textId="77777777" w:rsidR="00461820" w:rsidRDefault="00461820">
      <w:pPr>
        <w:spacing w:line="240" w:lineRule="auto"/>
      </w:pPr>
      <w:r>
        <w:separator/>
      </w:r>
    </w:p>
  </w:footnote>
  <w:footnote w:type="continuationSeparator" w:id="0">
    <w:p w14:paraId="36FA720A" w14:textId="77777777" w:rsidR="00461820" w:rsidRDefault="00461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615A" w14:textId="77777777" w:rsidR="00A61A8B" w:rsidRDefault="00A61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5BEB" w14:textId="17CD39CF" w:rsidR="0075347B" w:rsidRDefault="00016F55">
    <w:pPr>
      <w:ind w:left="-540"/>
    </w:pPr>
    <w:r>
      <w:rPr>
        <w:noProof/>
      </w:rPr>
      <w:drawing>
        <wp:inline distT="114300" distB="114300" distL="114300" distR="114300" wp14:anchorId="2F09500C" wp14:editId="1350B381">
          <wp:extent cx="1801487" cy="795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1487" cy="795338"/>
                  </a:xfrm>
                  <a:prstGeom prst="rect">
                    <a:avLst/>
                  </a:prstGeom>
                  <a:ln/>
                </pic:spPr>
              </pic:pic>
            </a:graphicData>
          </a:graphic>
        </wp:inline>
      </w:drawing>
    </w:r>
  </w:p>
  <w:p w14:paraId="372F6BBA" w14:textId="77777777" w:rsidR="00A61A8B" w:rsidRDefault="00A61A8B">
    <w:pP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FA66" w14:textId="77777777" w:rsidR="00A61A8B" w:rsidRDefault="00A61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7B"/>
    <w:rsid w:val="00016F55"/>
    <w:rsid w:val="000753E2"/>
    <w:rsid w:val="00461820"/>
    <w:rsid w:val="0075347B"/>
    <w:rsid w:val="00903A43"/>
    <w:rsid w:val="00A61A8B"/>
    <w:rsid w:val="00AB6E0F"/>
    <w:rsid w:val="00C10508"/>
    <w:rsid w:val="00C37A07"/>
    <w:rsid w:val="00D856A9"/>
    <w:rsid w:val="00E61C94"/>
    <w:rsid w:val="00E86A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3DAB"/>
  <w15:docId w15:val="{5C8F11E9-BD58-0142-A2D2-14DC571D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4"/>
        <w:szCs w:val="24"/>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61A8B"/>
    <w:pPr>
      <w:tabs>
        <w:tab w:val="center" w:pos="4680"/>
        <w:tab w:val="right" w:pos="9360"/>
      </w:tabs>
      <w:spacing w:line="240" w:lineRule="auto"/>
    </w:pPr>
  </w:style>
  <w:style w:type="character" w:customStyle="1" w:styleId="HeaderChar">
    <w:name w:val="Header Char"/>
    <w:basedOn w:val="DefaultParagraphFont"/>
    <w:link w:val="Header"/>
    <w:uiPriority w:val="99"/>
    <w:rsid w:val="00A61A8B"/>
  </w:style>
  <w:style w:type="paragraph" w:styleId="Footer">
    <w:name w:val="footer"/>
    <w:basedOn w:val="Normal"/>
    <w:link w:val="FooterChar"/>
    <w:uiPriority w:val="99"/>
    <w:unhideWhenUsed/>
    <w:rsid w:val="00A61A8B"/>
    <w:pPr>
      <w:tabs>
        <w:tab w:val="center" w:pos="4680"/>
        <w:tab w:val="right" w:pos="9360"/>
      </w:tabs>
      <w:spacing w:line="240" w:lineRule="auto"/>
    </w:pPr>
  </w:style>
  <w:style w:type="character" w:customStyle="1" w:styleId="FooterChar">
    <w:name w:val="Footer Char"/>
    <w:basedOn w:val="DefaultParagraphFont"/>
    <w:link w:val="Footer"/>
    <w:uiPriority w:val="99"/>
    <w:rsid w:val="00A61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cholarships@childbirthinternational.co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Veenendaal-Knowles</cp:lastModifiedBy>
  <cp:revision>2</cp:revision>
  <dcterms:created xsi:type="dcterms:W3CDTF">2022-10-13T02:29:00Z</dcterms:created>
  <dcterms:modified xsi:type="dcterms:W3CDTF">2022-10-13T02:29:00Z</dcterms:modified>
</cp:coreProperties>
</file>